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村改居消防设施完善工程</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为了深入贯彻落实习近平总书记关于安全生产的重要论述和重要指示批示精神，树牢安全发展理念，深刻汲取泉州欣佳酒店房屋倒塌事故教训，增强危机意识、忧患意识，保持警钟长鸣。区市政园林局牵头，组织各街道、税务集团、安兜水厂和湖里建发城建等单位对湖里街道、江头街道及禾山街道的社区消防水源进行详细摸排，我区城中村数量多，房屋结构复杂，安全隐患技术大，我街道实行对围里社区、坂尚社区</w:t>
      </w:r>
      <w:r>
        <w:rPr>
          <w:rFonts w:hint="eastAsia" w:ascii="宋体" w:hAnsi="宋体"/>
          <w:bCs/>
          <w:kern w:val="44"/>
          <w:sz w:val="28"/>
          <w:szCs w:val="28"/>
          <w:lang w:eastAsia="zh-CN"/>
        </w:rPr>
        <w:t>（</w:t>
      </w:r>
      <w:r>
        <w:rPr>
          <w:rFonts w:hint="eastAsia" w:ascii="宋体" w:hAnsi="宋体"/>
          <w:bCs/>
          <w:kern w:val="44"/>
          <w:sz w:val="28"/>
          <w:szCs w:val="28"/>
        </w:rPr>
        <w:t>含坂上、尚忠、县后等三个自然社</w:t>
      </w:r>
      <w:r>
        <w:rPr>
          <w:rFonts w:hint="eastAsia" w:ascii="宋体" w:hAnsi="宋体"/>
          <w:bCs/>
          <w:kern w:val="44"/>
          <w:sz w:val="28"/>
          <w:szCs w:val="28"/>
          <w:lang w:eastAsia="zh-CN"/>
        </w:rPr>
        <w:t>）</w:t>
      </w:r>
      <w:r>
        <w:rPr>
          <w:rFonts w:ascii="宋体" w:hAnsi="宋体"/>
          <w:bCs/>
          <w:kern w:val="44"/>
          <w:sz w:val="28"/>
          <w:szCs w:val="28"/>
        </w:rPr>
        <w:t>、枋湖社区</w:t>
      </w:r>
      <w:r>
        <w:rPr>
          <w:rFonts w:hint="eastAsia" w:ascii="宋体" w:hAnsi="宋体"/>
          <w:bCs/>
          <w:kern w:val="44"/>
          <w:sz w:val="28"/>
          <w:szCs w:val="28"/>
          <w:lang w:eastAsia="zh-CN"/>
        </w:rPr>
        <w:t>（</w:t>
      </w:r>
      <w:r>
        <w:rPr>
          <w:rFonts w:ascii="宋体" w:hAnsi="宋体"/>
          <w:bCs/>
          <w:kern w:val="44"/>
          <w:sz w:val="28"/>
          <w:szCs w:val="28"/>
        </w:rPr>
        <w:t>含安兜、林后、卢厝、穆厝等四个自然社</w:t>
      </w:r>
      <w:r>
        <w:rPr>
          <w:rFonts w:hint="eastAsia" w:ascii="宋体" w:hAnsi="宋体"/>
          <w:bCs/>
          <w:kern w:val="44"/>
          <w:sz w:val="28"/>
          <w:szCs w:val="28"/>
          <w:lang w:eastAsia="zh-CN"/>
        </w:rPr>
        <w:t>）</w:t>
      </w:r>
      <w:bookmarkStart w:id="1" w:name="_GoBack"/>
      <w:bookmarkEnd w:id="1"/>
      <w:r>
        <w:rPr>
          <w:rFonts w:ascii="宋体" w:hAnsi="宋体"/>
          <w:bCs/>
          <w:kern w:val="44"/>
          <w:sz w:val="28"/>
          <w:szCs w:val="28"/>
        </w:rPr>
        <w:t>，共三个社区的村改居消防设施完善工程</w:t>
      </w:r>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（1）《湖里区发改局关于湖里区村改居消防设施完善工程（禾山街道二）项目概算的批复》；</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（2）《关于申请审核湖里区村改居消防设施完善工程（禾山街道二）项目概算的请示》（厦湖禾街〔2022〕21号）；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）《关于申请禾山街道村改居消防设施完善工程经费的函》（厦湖禾函</w:t>
      </w:r>
      <w:r>
        <w:rPr>
          <w:rFonts w:ascii="宋体" w:hAnsi="宋体"/>
          <w:bCs/>
          <w:kern w:val="44"/>
          <w:sz w:val="28"/>
          <w:szCs w:val="28"/>
        </w:rPr>
        <w:t>〔2021〕</w:t>
      </w:r>
      <w:r>
        <w:rPr>
          <w:rFonts w:hint="eastAsia" w:ascii="宋体" w:hAnsi="宋体"/>
          <w:bCs/>
          <w:kern w:val="44"/>
          <w:sz w:val="28"/>
          <w:szCs w:val="28"/>
        </w:rPr>
        <w:t>9</w:t>
      </w:r>
      <w:r>
        <w:rPr>
          <w:rFonts w:ascii="宋体" w:hAnsi="宋体"/>
          <w:bCs/>
          <w:kern w:val="44"/>
          <w:sz w:val="28"/>
          <w:szCs w:val="28"/>
        </w:rPr>
        <w:t>4</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4</w:t>
      </w:r>
      <w:r>
        <w:rPr>
          <w:rFonts w:hint="eastAsia" w:ascii="宋体" w:hAnsi="宋体"/>
          <w:bCs/>
          <w:kern w:val="44"/>
          <w:sz w:val="28"/>
          <w:szCs w:val="28"/>
        </w:rPr>
        <w:t>）《湖里区人民政府 关于市政大提升工作专题会议纪要》</w:t>
      </w:r>
      <w:r>
        <w:rPr>
          <w:rFonts w:ascii="宋体" w:hAnsi="宋体"/>
          <w:bCs/>
          <w:kern w:val="44"/>
          <w:sz w:val="28"/>
          <w:szCs w:val="28"/>
        </w:rPr>
        <w:t>〔2020〕155号</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5</w:t>
      </w:r>
      <w:r>
        <w:rPr>
          <w:rFonts w:hint="eastAsia" w:ascii="宋体" w:hAnsi="宋体"/>
          <w:bCs/>
          <w:kern w:val="44"/>
          <w:sz w:val="28"/>
          <w:szCs w:val="28"/>
        </w:rPr>
        <w:t>）</w:t>
      </w:r>
      <w:r>
        <w:rPr>
          <w:rFonts w:ascii="宋体" w:hAnsi="宋体"/>
          <w:bCs/>
          <w:kern w:val="44"/>
          <w:sz w:val="28"/>
          <w:szCs w:val="28"/>
        </w:rPr>
        <w:t>《</w:t>
      </w:r>
      <w:r>
        <w:rPr>
          <w:rFonts w:hint="eastAsia" w:ascii="宋体" w:hAnsi="宋体"/>
          <w:bCs/>
          <w:kern w:val="44"/>
          <w:sz w:val="28"/>
          <w:szCs w:val="28"/>
        </w:rPr>
        <w:t>湖里区市政园林局 关于湖里区村改居消防设施完善工程有关事项的指示</w:t>
      </w:r>
      <w:r>
        <w:rPr>
          <w:rFonts w:ascii="宋体" w:hAnsi="宋体"/>
          <w:bCs/>
          <w:kern w:val="44"/>
          <w:sz w:val="28"/>
          <w:szCs w:val="28"/>
        </w:rPr>
        <w:t>》（</w:t>
      </w:r>
      <w:r>
        <w:rPr>
          <w:rFonts w:hint="eastAsia" w:ascii="宋体" w:hAnsi="宋体"/>
          <w:bCs/>
          <w:kern w:val="44"/>
          <w:sz w:val="28"/>
          <w:szCs w:val="28"/>
        </w:rPr>
        <w:t>厦湖市政园林</w:t>
      </w:r>
      <w:r>
        <w:rPr>
          <w:rFonts w:ascii="宋体" w:hAnsi="宋体"/>
          <w:bCs/>
          <w:kern w:val="44"/>
          <w:sz w:val="28"/>
          <w:szCs w:val="28"/>
        </w:rPr>
        <w:t>〔2020〕</w:t>
      </w:r>
      <w:r>
        <w:rPr>
          <w:rFonts w:hint="eastAsia" w:ascii="宋体" w:hAnsi="宋体"/>
          <w:bCs/>
          <w:kern w:val="44"/>
          <w:sz w:val="28"/>
          <w:szCs w:val="28"/>
        </w:rPr>
        <w:t>8</w:t>
      </w:r>
      <w:r>
        <w:rPr>
          <w:rFonts w:ascii="宋体" w:hAnsi="宋体"/>
          <w:bCs/>
          <w:kern w:val="44"/>
          <w:sz w:val="28"/>
          <w:szCs w:val="28"/>
        </w:rPr>
        <w:t>9</w:t>
      </w:r>
      <w:r>
        <w:rPr>
          <w:rFonts w:hint="eastAsia" w:ascii="宋体" w:hAnsi="宋体"/>
          <w:bCs/>
          <w:kern w:val="44"/>
          <w:sz w:val="28"/>
          <w:szCs w:val="28"/>
        </w:rPr>
        <w:t>号</w:t>
      </w:r>
      <w:r>
        <w:rPr>
          <w:rFonts w:ascii="宋体" w:hAnsi="宋体"/>
          <w:bCs/>
          <w:kern w:val="44"/>
          <w:sz w:val="28"/>
          <w:szCs w:val="28"/>
        </w:rPr>
        <w:t>）</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）《厦门市湖里区人民政府常务会议纪要》第1</w:t>
      </w:r>
      <w:r>
        <w:rPr>
          <w:rFonts w:ascii="宋体" w:hAnsi="宋体"/>
          <w:bCs/>
          <w:kern w:val="44"/>
          <w:sz w:val="28"/>
          <w:szCs w:val="28"/>
        </w:rPr>
        <w:t>06</w:t>
      </w:r>
      <w:r>
        <w:rPr>
          <w:rFonts w:hint="eastAsia" w:ascii="宋体" w:hAnsi="宋体"/>
          <w:bCs/>
          <w:kern w:val="44"/>
          <w:sz w:val="28"/>
          <w:szCs w:val="28"/>
        </w:rPr>
        <w:t>次。</w:t>
      </w:r>
    </w:p>
    <w:bookmarkEnd w:id="0"/>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项目实施年度为2</w:t>
      </w:r>
      <w:r>
        <w:rPr>
          <w:rFonts w:ascii="宋体" w:hAnsi="宋体"/>
          <w:bCs/>
          <w:kern w:val="44"/>
          <w:sz w:val="28"/>
          <w:szCs w:val="28"/>
        </w:rPr>
        <w:t>022</w:t>
      </w:r>
      <w:r>
        <w:rPr>
          <w:rFonts w:hint="eastAsia" w:ascii="宋体" w:hAnsi="宋体"/>
          <w:bCs/>
          <w:kern w:val="44"/>
          <w:sz w:val="28"/>
          <w:szCs w:val="28"/>
        </w:rPr>
        <w:t>年。</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湖里区村改居消防设施完善工程（禾山街道二）项目位于湖里区禾山街道，供水涵盖坂上、尚忠、县后、安兜、林后、卢厝、穆厝七个自然社，建设内容包括消防水源及管道改造提升工程，拟新建消防栓233个，新增消防管道19340.5m（其中DN150管道8451.5m，DN100管道10889m）。</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参照老旧小区及二次供水改造模式，对湖里区村改居消防设施进行完善，我区市政消火栓的增设工程由各街道作为业主单位，湖里建发城建作为代建单位，委托水务集团、安兜水厂单位进行设计和施工建设。</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0</w:t>
      </w:r>
      <w:r>
        <w:rPr>
          <w:rFonts w:hint="eastAsia" w:ascii="宋体" w:hAnsi="宋体"/>
          <w:bCs/>
          <w:kern w:val="44"/>
          <w:sz w:val="28"/>
          <w:szCs w:val="28"/>
        </w:rPr>
        <w:t>万元，预算追加</w:t>
      </w:r>
      <w:r>
        <w:rPr>
          <w:rFonts w:ascii="宋体" w:hAnsi="宋体"/>
          <w:bCs/>
          <w:kern w:val="44"/>
          <w:sz w:val="28"/>
          <w:szCs w:val="28"/>
        </w:rPr>
        <w:t>1,059.00</w:t>
      </w:r>
      <w:r>
        <w:rPr>
          <w:rFonts w:hint="eastAsia" w:ascii="宋体" w:hAnsi="宋体"/>
          <w:bCs/>
          <w:kern w:val="44"/>
          <w:sz w:val="28"/>
          <w:szCs w:val="28"/>
        </w:rPr>
        <w:t>万元，总预算</w:t>
      </w:r>
      <w:r>
        <w:rPr>
          <w:rFonts w:ascii="宋体" w:hAnsi="宋体"/>
          <w:bCs/>
          <w:kern w:val="44"/>
          <w:sz w:val="28"/>
          <w:szCs w:val="28"/>
        </w:rPr>
        <w:t>1,059.00</w:t>
      </w:r>
      <w:r>
        <w:rPr>
          <w:rFonts w:hint="eastAsia" w:ascii="宋体" w:hAnsi="宋体"/>
          <w:bCs/>
          <w:kern w:val="44"/>
          <w:sz w:val="28"/>
          <w:szCs w:val="28"/>
        </w:rPr>
        <w:t>万元，实际支出数</w:t>
      </w:r>
      <w:r>
        <w:rPr>
          <w:rFonts w:ascii="宋体" w:hAnsi="宋体"/>
          <w:bCs/>
          <w:kern w:val="44"/>
          <w:sz w:val="28"/>
          <w:szCs w:val="28"/>
        </w:rPr>
        <w:t>598.42</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tbl>
      <w:tblPr>
        <w:tblStyle w:val="6"/>
        <w:tblW w:w="9906" w:type="dxa"/>
        <w:tblInd w:w="113" w:type="dxa"/>
        <w:tblLayout w:type="autofit"/>
        <w:tblCellMar>
          <w:top w:w="0" w:type="dxa"/>
          <w:left w:w="108" w:type="dxa"/>
          <w:bottom w:w="0" w:type="dxa"/>
          <w:right w:w="108" w:type="dxa"/>
        </w:tblCellMar>
      </w:tblPr>
      <w:tblGrid>
        <w:gridCol w:w="7060"/>
        <w:gridCol w:w="2846"/>
      </w:tblGrid>
      <w:tr>
        <w:tblPrEx>
          <w:tblCellMar>
            <w:top w:w="0" w:type="dxa"/>
            <w:left w:w="108" w:type="dxa"/>
            <w:bottom w:w="0" w:type="dxa"/>
            <w:right w:w="108" w:type="dxa"/>
          </w:tblCellMar>
        </w:tblPrEx>
        <w:trPr>
          <w:trHeight w:val="624" w:hRule="atLeast"/>
        </w:trPr>
        <w:tc>
          <w:tcPr>
            <w:tcW w:w="70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支出项目</w:t>
            </w:r>
          </w:p>
        </w:tc>
        <w:tc>
          <w:tcPr>
            <w:tcW w:w="284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金额（单位：万元）</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支付村改居消防设施完善工程管网工程施工费</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513.07</w:t>
            </w:r>
            <w:r>
              <w:rPr>
                <w:rFonts w:hint="eastAsia" w:ascii="宋体" w:hAnsi="宋体" w:cs="宋体"/>
                <w:color w:val="000000"/>
                <w:kern w:val="0"/>
                <w:sz w:val="28"/>
                <w:szCs w:val="28"/>
              </w:rPr>
              <w:t xml:space="preserve">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支付村改居消防设施完善工程设计费</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34.58</w:t>
            </w:r>
            <w:r>
              <w:rPr>
                <w:rFonts w:hint="eastAsia" w:ascii="宋体" w:hAnsi="宋体" w:cs="宋体"/>
                <w:color w:val="000000"/>
                <w:kern w:val="0"/>
                <w:sz w:val="28"/>
                <w:szCs w:val="28"/>
              </w:rPr>
              <w:t xml:space="preserve">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支付村改居消防完善工程监理费</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7.27</w:t>
            </w:r>
            <w:r>
              <w:rPr>
                <w:rFonts w:hint="eastAsia" w:ascii="宋体" w:hAnsi="宋体" w:cs="宋体"/>
                <w:color w:val="000000"/>
                <w:kern w:val="0"/>
                <w:sz w:val="28"/>
                <w:szCs w:val="28"/>
              </w:rPr>
              <w:t xml:space="preserve">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支付村改居消防完善工程代建费</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36.76</w:t>
            </w:r>
            <w:r>
              <w:rPr>
                <w:rFonts w:hint="eastAsia" w:ascii="宋体" w:hAnsi="宋体" w:cs="宋体"/>
                <w:color w:val="000000"/>
                <w:kern w:val="0"/>
                <w:sz w:val="28"/>
                <w:szCs w:val="28"/>
              </w:rPr>
              <w:t xml:space="preserve">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支付村改居消防设施完善工程市政道路挖掘修复费</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6.28</w:t>
            </w:r>
            <w:r>
              <w:rPr>
                <w:rFonts w:hint="eastAsia" w:ascii="宋体" w:hAnsi="宋体" w:cs="宋体"/>
                <w:color w:val="000000"/>
                <w:kern w:val="0"/>
                <w:sz w:val="28"/>
                <w:szCs w:val="28"/>
              </w:rPr>
              <w:t xml:space="preserve">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支付村改居消防设施完善工程代建费用</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0</w:t>
            </w:r>
            <w:r>
              <w:rPr>
                <w:rFonts w:ascii="宋体" w:hAnsi="宋体" w:cs="宋体"/>
                <w:color w:val="000000"/>
                <w:kern w:val="0"/>
                <w:sz w:val="28"/>
                <w:szCs w:val="28"/>
              </w:rPr>
              <w:t>.47</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合计</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598.42</w:t>
            </w:r>
          </w:p>
        </w:tc>
      </w:tr>
    </w:tbl>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湖里区村改居消防设施完善工程（禾山街道二）建设单位为禾山街道办事处，厦门湖里建发城建集团有限公司为代建单位，厦门市安兜自来水有限公司为实施单位。本项目直接委托厦门市安兜自来水有限公司组织实施。资金由市、区两级财政和安兜水厂按4:4:2的比例进行分摊。最终费用以区财政审核为准。</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本项目资金严格按预算规定用途使用，支出程序、结算手续严格按现行财政项目资金管理有关要求，确保项目资金及时拨付到村改居消防设施完善工程工作中，做到专款专用。</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本项目严格按照《禾山街道财务管理制度》执行，结合项目实施进度拨付资金，实行财务专账管理，保证专项资金的安全有效使用和资金支付程序、手续完备。</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本项目资金由市、区两级财政分别和水务集团、安兜水厂进行分摊，最终费用以区财政审核为准。</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598.42</w:t>
      </w:r>
      <w:r>
        <w:rPr>
          <w:rFonts w:hint="eastAsia" w:ascii="宋体" w:hAnsi="宋体"/>
          <w:bCs/>
          <w:kern w:val="44"/>
          <w:sz w:val="28"/>
          <w:szCs w:val="28"/>
        </w:rPr>
        <w:t>万元，支出率</w:t>
      </w:r>
      <w:r>
        <w:rPr>
          <w:rFonts w:ascii="宋体" w:hAnsi="宋体"/>
          <w:bCs/>
          <w:kern w:val="44"/>
          <w:sz w:val="28"/>
          <w:szCs w:val="28"/>
        </w:rPr>
        <w:t>56.51%</w:t>
      </w:r>
      <w:r>
        <w:rPr>
          <w:rFonts w:hint="eastAsia" w:ascii="宋体" w:hAnsi="宋体"/>
          <w:bCs/>
          <w:kern w:val="44"/>
          <w:sz w:val="28"/>
          <w:szCs w:val="28"/>
        </w:rPr>
        <w:t>，支出进度相对缓慢。</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bCs/>
          <w:kern w:val="44"/>
          <w:sz w:val="28"/>
          <w:szCs w:val="28"/>
        </w:rPr>
        <w:t>本项目的实施有利于树牢安全发展理念，增强危机意识，推动我区森林火灾综合性防控水平整体提高。</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2" w:firstLineChars="225"/>
        <w:rPr>
          <w:rFonts w:ascii="宋体" w:hAnsi="宋体"/>
          <w:b/>
          <w:bCs/>
          <w:kern w:val="44"/>
          <w:sz w:val="28"/>
          <w:szCs w:val="28"/>
        </w:rPr>
      </w:pPr>
      <w:r>
        <w:rPr>
          <w:rFonts w:hint="eastAsia" w:ascii="宋体" w:hAnsi="宋体" w:cs="仿宋_GB2312"/>
          <w:b/>
          <w:bCs/>
          <w:kern w:val="44"/>
          <w:sz w:val="28"/>
          <w:szCs w:val="28"/>
        </w:rPr>
        <w:t>公众满意度</w:t>
      </w:r>
      <w:r>
        <w:rPr>
          <w:rFonts w:hint="eastAsia" w:ascii="宋体" w:hAnsi="宋体"/>
          <w:b/>
          <w:bCs/>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1、支出进度</w:t>
      </w:r>
    </w:p>
    <w:p>
      <w:pPr>
        <w:spacing w:line="58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0</w:t>
      </w:r>
      <w:r>
        <w:rPr>
          <w:rFonts w:hint="eastAsia" w:ascii="宋体" w:hAnsi="宋体"/>
          <w:bCs/>
          <w:kern w:val="44"/>
          <w:sz w:val="28"/>
          <w:szCs w:val="28"/>
        </w:rPr>
        <w:t>万元，预算追加</w:t>
      </w:r>
      <w:r>
        <w:rPr>
          <w:rFonts w:ascii="宋体" w:hAnsi="宋体"/>
          <w:bCs/>
          <w:kern w:val="44"/>
          <w:sz w:val="28"/>
          <w:szCs w:val="28"/>
        </w:rPr>
        <w:t>1,059.00</w:t>
      </w:r>
      <w:r>
        <w:rPr>
          <w:rFonts w:hint="eastAsia" w:ascii="宋体" w:hAnsi="宋体"/>
          <w:bCs/>
          <w:kern w:val="44"/>
          <w:sz w:val="28"/>
          <w:szCs w:val="28"/>
        </w:rPr>
        <w:t>万元，总预算</w:t>
      </w:r>
      <w:r>
        <w:rPr>
          <w:rFonts w:ascii="宋体" w:hAnsi="宋体"/>
          <w:bCs/>
          <w:kern w:val="44"/>
          <w:sz w:val="28"/>
          <w:szCs w:val="28"/>
        </w:rPr>
        <w:t>1,059.00</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598.42</w:t>
      </w:r>
      <w:r>
        <w:rPr>
          <w:rFonts w:hint="eastAsia" w:ascii="宋体" w:hAnsi="宋体"/>
          <w:kern w:val="44"/>
          <w:sz w:val="28"/>
          <w:szCs w:val="28"/>
        </w:rPr>
        <w:t>万元，</w:t>
      </w:r>
      <w:r>
        <w:rPr>
          <w:rFonts w:hint="eastAsia" w:ascii="宋体" w:hAnsi="宋体"/>
          <w:bCs/>
          <w:kern w:val="44"/>
          <w:sz w:val="28"/>
          <w:szCs w:val="28"/>
        </w:rPr>
        <w:t>支出率</w:t>
      </w:r>
      <w:r>
        <w:rPr>
          <w:rFonts w:ascii="宋体" w:hAnsi="宋体"/>
          <w:bCs/>
          <w:kern w:val="44"/>
          <w:sz w:val="28"/>
          <w:szCs w:val="28"/>
        </w:rPr>
        <w:t>56.51%</w:t>
      </w:r>
      <w:r>
        <w:rPr>
          <w:rFonts w:hint="eastAsia" w:ascii="宋体" w:hAnsi="宋体"/>
          <w:bCs/>
          <w:kern w:val="44"/>
          <w:sz w:val="28"/>
          <w:szCs w:val="28"/>
        </w:rPr>
        <w:t>，支出进度相对缓慢</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8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kern w:val="44"/>
          <w:sz w:val="28"/>
          <w:szCs w:val="28"/>
        </w:rPr>
        <w:t>598.42</w:t>
      </w:r>
      <w:r>
        <w:rPr>
          <w:rFonts w:hint="eastAsia" w:ascii="宋体" w:hAnsi="宋体"/>
          <w:kern w:val="44"/>
          <w:sz w:val="28"/>
          <w:szCs w:val="28"/>
        </w:rPr>
        <w:t>万元，经费下拨及时率100%。</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80" w:lineRule="exact"/>
        <w:ind w:firstLine="630" w:firstLineChars="225"/>
        <w:rPr>
          <w:rFonts w:ascii="宋体" w:hAnsi="宋体"/>
          <w:kern w:val="44"/>
          <w:sz w:val="28"/>
          <w:szCs w:val="28"/>
        </w:rPr>
      </w:pPr>
      <w:r>
        <w:rPr>
          <w:rFonts w:hint="eastAsia" w:ascii="宋体" w:hAnsi="宋体"/>
          <w:kern w:val="44"/>
          <w:sz w:val="28"/>
          <w:szCs w:val="28"/>
        </w:rPr>
        <w:t>本项目严格按照文件标准实施，确保资金专项用村改居消防设施完善工程项目，项目资金专款专用，无挪用其他。</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80" w:lineRule="exact"/>
        <w:ind w:firstLine="630" w:firstLineChars="225"/>
        <w:rPr>
          <w:rFonts w:ascii="宋体" w:hAnsi="宋体"/>
          <w:kern w:val="44"/>
          <w:sz w:val="28"/>
          <w:szCs w:val="28"/>
        </w:rPr>
      </w:pPr>
      <w:r>
        <w:rPr>
          <w:rFonts w:hint="eastAsia" w:ascii="宋体" w:hAnsi="宋体"/>
          <w:kern w:val="44"/>
          <w:sz w:val="28"/>
          <w:szCs w:val="28"/>
        </w:rPr>
        <w:t>区财政局通过国库集中支付系统分配下发本项目资金共计</w:t>
      </w:r>
      <w:r>
        <w:rPr>
          <w:rFonts w:ascii="宋体" w:hAnsi="宋体"/>
          <w:kern w:val="44"/>
          <w:sz w:val="28"/>
          <w:szCs w:val="28"/>
        </w:rPr>
        <w:t>1,059.00</w:t>
      </w:r>
      <w:r>
        <w:rPr>
          <w:rFonts w:hint="eastAsia" w:ascii="宋体" w:hAnsi="宋体"/>
          <w:kern w:val="44"/>
          <w:sz w:val="28"/>
          <w:szCs w:val="28"/>
        </w:rPr>
        <w:t>万元，禾山街道办事处按照项目工作计划，根据文件标准及建设工程合同约定条款支付项目款，严格控制经费支出，加强对项目资金的管理和监督工作，保证资金专款、专用、专户、专项核算，确保资金在项目中发挥出最大效益。</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80" w:lineRule="exact"/>
        <w:ind w:firstLine="630" w:firstLineChars="225"/>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5</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80" w:lineRule="exact"/>
        <w:ind w:firstLine="630" w:firstLineChars="225"/>
        <w:rPr>
          <w:rFonts w:ascii="宋体" w:hAnsi="宋体"/>
          <w:kern w:val="44"/>
          <w:sz w:val="28"/>
          <w:szCs w:val="28"/>
        </w:rPr>
      </w:pPr>
      <w:r>
        <w:rPr>
          <w:rFonts w:hint="eastAsia" w:ascii="宋体" w:hAnsi="宋体"/>
          <w:kern w:val="44"/>
          <w:sz w:val="28"/>
          <w:szCs w:val="28"/>
        </w:rPr>
        <w:t>因新冠疫情影响，本项目于2</w:t>
      </w:r>
      <w:r>
        <w:rPr>
          <w:rFonts w:ascii="宋体" w:hAnsi="宋体"/>
          <w:kern w:val="44"/>
          <w:sz w:val="28"/>
          <w:szCs w:val="28"/>
        </w:rPr>
        <w:t>021</w:t>
      </w:r>
      <w:r>
        <w:rPr>
          <w:rFonts w:hint="eastAsia" w:ascii="宋体" w:hAnsi="宋体"/>
          <w:kern w:val="44"/>
          <w:sz w:val="28"/>
          <w:szCs w:val="28"/>
        </w:rPr>
        <w:t>年8月签订建设工程设计合同，2</w:t>
      </w:r>
      <w:r>
        <w:rPr>
          <w:rFonts w:ascii="宋体" w:hAnsi="宋体"/>
          <w:kern w:val="44"/>
          <w:sz w:val="28"/>
          <w:szCs w:val="28"/>
        </w:rPr>
        <w:t>022</w:t>
      </w:r>
      <w:r>
        <w:rPr>
          <w:rFonts w:hint="eastAsia" w:ascii="宋体" w:hAnsi="宋体"/>
          <w:kern w:val="44"/>
          <w:sz w:val="28"/>
          <w:szCs w:val="28"/>
        </w:rPr>
        <w:t>年4月取得《湖里区发改局关于湖里区村改居消防设施完善工程（禾山街道二）项目概算的批复》，项目启动较晚，项目进度按实施协议及合同约定进度逐步推进中，存在项目实施相对缓慢的问题。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80" w:lineRule="exact"/>
        <w:ind w:firstLine="630" w:firstLineChars="225"/>
        <w:rPr>
          <w:rFonts w:ascii="宋体" w:hAnsi="宋体"/>
          <w:kern w:val="44"/>
          <w:sz w:val="28"/>
          <w:szCs w:val="28"/>
        </w:rPr>
      </w:pPr>
      <w:r>
        <w:rPr>
          <w:rFonts w:hint="eastAsia" w:ascii="宋体" w:hAnsi="宋体"/>
          <w:kern w:val="44"/>
          <w:sz w:val="28"/>
          <w:szCs w:val="28"/>
        </w:rPr>
        <w:t>本项目严格审核控制资金支出，根据文件要求以及财务管理制度规定下发村改居消防设施完善工程经费，确保资金专款专用，财政支出不存在问题。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80" w:lineRule="exact"/>
        <w:ind w:firstLine="630" w:firstLineChars="225"/>
        <w:rPr>
          <w:rFonts w:ascii="宋体" w:hAnsi="宋体"/>
          <w:kern w:val="44"/>
          <w:sz w:val="28"/>
          <w:szCs w:val="28"/>
        </w:rPr>
      </w:pPr>
      <w:r>
        <w:rPr>
          <w:rFonts w:hint="eastAsia" w:ascii="宋体" w:hAnsi="宋体"/>
          <w:kern w:val="44"/>
          <w:sz w:val="28"/>
          <w:szCs w:val="28"/>
        </w:rPr>
        <w:t>本项目支出严格按照相关政策执行，项目资金符合预算确定的支出用途，不存在虚列项目支出的情况，支出合法合规，支出政策制定方面不存在问题。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80" w:lineRule="exact"/>
        <w:ind w:firstLine="630" w:firstLineChars="225"/>
        <w:rPr>
          <w:rFonts w:ascii="宋体" w:hAnsi="宋体"/>
          <w:kern w:val="44"/>
          <w:sz w:val="28"/>
          <w:szCs w:val="28"/>
        </w:rPr>
      </w:pPr>
      <w:r>
        <w:rPr>
          <w:rFonts w:hint="eastAsia" w:ascii="宋体" w:hAnsi="宋体"/>
          <w:kern w:val="44"/>
          <w:sz w:val="28"/>
          <w:szCs w:val="28"/>
        </w:rPr>
        <w:t>1、严格按照文件标准实施项目，认真开展年初绩效目标设定，年中绩效目标监控工作，及时足额发放经费，合理、合规使用项目资金，落实资金到位，保障项目顺利开展。</w:t>
      </w:r>
    </w:p>
    <w:p>
      <w:pPr>
        <w:spacing w:line="580" w:lineRule="exact"/>
        <w:ind w:firstLine="630" w:firstLineChars="225"/>
        <w:rPr>
          <w:rFonts w:ascii="宋体" w:hAnsi="宋体"/>
          <w:kern w:val="44"/>
          <w:sz w:val="28"/>
          <w:szCs w:val="28"/>
        </w:rPr>
      </w:pPr>
      <w:r>
        <w:rPr>
          <w:rFonts w:ascii="宋体" w:hAnsi="宋体"/>
          <w:kern w:val="44"/>
          <w:sz w:val="28"/>
          <w:szCs w:val="28"/>
        </w:rPr>
        <w:t>2</w:t>
      </w:r>
      <w:r>
        <w:rPr>
          <w:rFonts w:hint="eastAsia" w:ascii="宋体" w:hAnsi="宋体"/>
          <w:kern w:val="44"/>
          <w:sz w:val="28"/>
          <w:szCs w:val="28"/>
        </w:rPr>
        <w:t>、各街道要清醒认识我区消防安全隐患的严峻形势，增强坚守红线的政治意识、一失万无的忧患意识、防微杜渐的警醒意识，绷紧思想之弦，对消防安全工作做到常抓不懈。</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8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要加强协同。树立“全区一盘棋”的思想，区建设局、区市政园林局、湖里消防救援大队要强化统筹协调，推动完善全区消防应急救援体系，做好全区消防设施。</w:t>
      </w:r>
    </w:p>
    <w:p>
      <w:pPr>
        <w:spacing w:line="580" w:lineRule="exact"/>
        <w:ind w:firstLine="630" w:firstLineChars="225"/>
        <w:rPr>
          <w:rFonts w:ascii="宋体" w:hAnsi="宋体"/>
          <w:kern w:val="44"/>
          <w:sz w:val="28"/>
          <w:szCs w:val="28"/>
        </w:rPr>
      </w:pPr>
      <w:r>
        <w:rPr>
          <w:rFonts w:hint="eastAsia" w:ascii="宋体" w:hAnsi="宋体"/>
          <w:kern w:val="44"/>
          <w:sz w:val="28"/>
          <w:szCs w:val="28"/>
        </w:rPr>
        <w:t>2、要抓好落实。优化消防设施建设方案设计，实地踩点，广泛听取群众意见，确保科学合理性。</w:t>
      </w:r>
    </w:p>
    <w:p>
      <w:pPr>
        <w:spacing w:line="580" w:lineRule="exact"/>
        <w:ind w:firstLine="630" w:firstLineChars="225"/>
        <w:rPr>
          <w:rFonts w:ascii="宋体" w:hAnsi="宋体"/>
          <w:kern w:val="44"/>
          <w:sz w:val="28"/>
          <w:szCs w:val="28"/>
        </w:rPr>
      </w:pPr>
      <w:r>
        <w:rPr>
          <w:rFonts w:ascii="宋体" w:hAnsi="宋体"/>
          <w:kern w:val="44"/>
          <w:sz w:val="28"/>
          <w:szCs w:val="28"/>
        </w:rPr>
        <w:t>3</w:t>
      </w:r>
      <w:r>
        <w:rPr>
          <w:rFonts w:hint="eastAsia" w:ascii="宋体" w:hAnsi="宋体"/>
          <w:kern w:val="44"/>
          <w:sz w:val="28"/>
          <w:szCs w:val="28"/>
        </w:rPr>
        <w:t>、加强监督，及时跟进工程进度。</w:t>
      </w:r>
    </w:p>
    <w:p>
      <w:pPr>
        <w:adjustRightInd w:val="0"/>
        <w:snapToGrid w:val="0"/>
        <w:spacing w:line="560" w:lineRule="exact"/>
        <w:ind w:firstLine="560" w:firstLineChars="200"/>
        <w:outlineLvl w:val="0"/>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2E63"/>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46FF"/>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44E"/>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2F05"/>
    <w:rsid w:val="00103770"/>
    <w:rsid w:val="001038F4"/>
    <w:rsid w:val="0010395B"/>
    <w:rsid w:val="00104EC4"/>
    <w:rsid w:val="00106EBF"/>
    <w:rsid w:val="00106F76"/>
    <w:rsid w:val="001070FA"/>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6881"/>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0B3"/>
    <w:rsid w:val="001B18C7"/>
    <w:rsid w:val="001B2984"/>
    <w:rsid w:val="001B347C"/>
    <w:rsid w:val="001B50BF"/>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2F8"/>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869F6"/>
    <w:rsid w:val="00286B63"/>
    <w:rsid w:val="0029157A"/>
    <w:rsid w:val="00292615"/>
    <w:rsid w:val="00292DAF"/>
    <w:rsid w:val="0029567A"/>
    <w:rsid w:val="00297697"/>
    <w:rsid w:val="002A0082"/>
    <w:rsid w:val="002A0B51"/>
    <w:rsid w:val="002A1411"/>
    <w:rsid w:val="002A15EC"/>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28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3D50"/>
    <w:rsid w:val="002D4279"/>
    <w:rsid w:val="002D5CB2"/>
    <w:rsid w:val="002D6237"/>
    <w:rsid w:val="002D68AE"/>
    <w:rsid w:val="002D7039"/>
    <w:rsid w:val="002D72EE"/>
    <w:rsid w:val="002D7543"/>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07CD"/>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BAD"/>
    <w:rsid w:val="00365ECC"/>
    <w:rsid w:val="00366579"/>
    <w:rsid w:val="00366CD0"/>
    <w:rsid w:val="00366FF2"/>
    <w:rsid w:val="003672D3"/>
    <w:rsid w:val="003708B7"/>
    <w:rsid w:val="00370A42"/>
    <w:rsid w:val="00372334"/>
    <w:rsid w:val="00372763"/>
    <w:rsid w:val="00373421"/>
    <w:rsid w:val="0037382D"/>
    <w:rsid w:val="00373E61"/>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2940"/>
    <w:rsid w:val="003F3D18"/>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1FD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6877"/>
    <w:rsid w:val="0044790A"/>
    <w:rsid w:val="00447E10"/>
    <w:rsid w:val="00450904"/>
    <w:rsid w:val="00450BCE"/>
    <w:rsid w:val="00450CD2"/>
    <w:rsid w:val="00452F95"/>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AE3"/>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A81"/>
    <w:rsid w:val="004E3EA4"/>
    <w:rsid w:val="004E421D"/>
    <w:rsid w:val="004E46BF"/>
    <w:rsid w:val="004E5772"/>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357"/>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2EDE"/>
    <w:rsid w:val="005931E2"/>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1647"/>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4FDE"/>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072"/>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035"/>
    <w:rsid w:val="00696CE8"/>
    <w:rsid w:val="006973AC"/>
    <w:rsid w:val="006A03C4"/>
    <w:rsid w:val="006A1F3B"/>
    <w:rsid w:val="006A2F5D"/>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2D6"/>
    <w:rsid w:val="006C59EC"/>
    <w:rsid w:val="006C5AE1"/>
    <w:rsid w:val="006C6E9F"/>
    <w:rsid w:val="006C790E"/>
    <w:rsid w:val="006D2200"/>
    <w:rsid w:val="006D27A3"/>
    <w:rsid w:val="006D2C15"/>
    <w:rsid w:val="006D2E46"/>
    <w:rsid w:val="006D3C34"/>
    <w:rsid w:val="006D49DC"/>
    <w:rsid w:val="006D5C9E"/>
    <w:rsid w:val="006D66E2"/>
    <w:rsid w:val="006D6B6E"/>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82A"/>
    <w:rsid w:val="00796F90"/>
    <w:rsid w:val="007A0DEA"/>
    <w:rsid w:val="007A1DD3"/>
    <w:rsid w:val="007A295B"/>
    <w:rsid w:val="007A2AD2"/>
    <w:rsid w:val="007A4B51"/>
    <w:rsid w:val="007A50C9"/>
    <w:rsid w:val="007A52E0"/>
    <w:rsid w:val="007A5E15"/>
    <w:rsid w:val="007A603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0D72"/>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16E"/>
    <w:rsid w:val="00813C80"/>
    <w:rsid w:val="008143DF"/>
    <w:rsid w:val="00817150"/>
    <w:rsid w:val="00817A2E"/>
    <w:rsid w:val="00820BC2"/>
    <w:rsid w:val="00820D27"/>
    <w:rsid w:val="0082133C"/>
    <w:rsid w:val="00822304"/>
    <w:rsid w:val="00822A5F"/>
    <w:rsid w:val="00822A66"/>
    <w:rsid w:val="00822B6D"/>
    <w:rsid w:val="0082338B"/>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5D99"/>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C6D"/>
    <w:rsid w:val="008F2D56"/>
    <w:rsid w:val="008F4043"/>
    <w:rsid w:val="008F435C"/>
    <w:rsid w:val="008F5543"/>
    <w:rsid w:val="008F6439"/>
    <w:rsid w:val="008F7143"/>
    <w:rsid w:val="008F74C1"/>
    <w:rsid w:val="008F7EE1"/>
    <w:rsid w:val="009001BA"/>
    <w:rsid w:val="00900D50"/>
    <w:rsid w:val="00900F5A"/>
    <w:rsid w:val="009018F0"/>
    <w:rsid w:val="0090206E"/>
    <w:rsid w:val="009041DC"/>
    <w:rsid w:val="00905EE3"/>
    <w:rsid w:val="00905EE9"/>
    <w:rsid w:val="00907A2A"/>
    <w:rsid w:val="00907F1D"/>
    <w:rsid w:val="00907F4B"/>
    <w:rsid w:val="0091031E"/>
    <w:rsid w:val="00910627"/>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8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22F"/>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AE3"/>
    <w:rsid w:val="009B7EA0"/>
    <w:rsid w:val="009C0733"/>
    <w:rsid w:val="009C0785"/>
    <w:rsid w:val="009C0FFF"/>
    <w:rsid w:val="009C140A"/>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3064"/>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450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79F"/>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2F59"/>
    <w:rsid w:val="00AD30DB"/>
    <w:rsid w:val="00AD3832"/>
    <w:rsid w:val="00AD3AD9"/>
    <w:rsid w:val="00AD3C82"/>
    <w:rsid w:val="00AD41FC"/>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02A"/>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3D15"/>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1BFD"/>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593"/>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619D"/>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1FDD"/>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6F9"/>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87B56"/>
    <w:rsid w:val="00C90C99"/>
    <w:rsid w:val="00C90FFC"/>
    <w:rsid w:val="00C92DA3"/>
    <w:rsid w:val="00C935FC"/>
    <w:rsid w:val="00C9384F"/>
    <w:rsid w:val="00C95299"/>
    <w:rsid w:val="00C96440"/>
    <w:rsid w:val="00CA1308"/>
    <w:rsid w:val="00CA2424"/>
    <w:rsid w:val="00CA2891"/>
    <w:rsid w:val="00CA2B05"/>
    <w:rsid w:val="00CA4664"/>
    <w:rsid w:val="00CA4E0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2FE"/>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790"/>
    <w:rsid w:val="00D70D35"/>
    <w:rsid w:val="00D711C3"/>
    <w:rsid w:val="00D711F0"/>
    <w:rsid w:val="00D722EF"/>
    <w:rsid w:val="00D74F8A"/>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442C"/>
    <w:rsid w:val="00DB5953"/>
    <w:rsid w:val="00DB5A2C"/>
    <w:rsid w:val="00DB77D2"/>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4FC"/>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E8A"/>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37F72"/>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66698"/>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27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96CE8"/>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58B"/>
    <w:rsid w:val="00EC7DF8"/>
    <w:rsid w:val="00ED11CF"/>
    <w:rsid w:val="00ED1A6D"/>
    <w:rsid w:val="00ED1B0E"/>
    <w:rsid w:val="00ED389E"/>
    <w:rsid w:val="00ED43C2"/>
    <w:rsid w:val="00ED49CD"/>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482"/>
    <w:rsid w:val="00F009AA"/>
    <w:rsid w:val="00F00BC9"/>
    <w:rsid w:val="00F01263"/>
    <w:rsid w:val="00F0314A"/>
    <w:rsid w:val="00F03492"/>
    <w:rsid w:val="00F03974"/>
    <w:rsid w:val="00F043C7"/>
    <w:rsid w:val="00F04505"/>
    <w:rsid w:val="00F072A7"/>
    <w:rsid w:val="00F10C13"/>
    <w:rsid w:val="00F111E0"/>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BD5"/>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6F3"/>
    <w:rsid w:val="00F5487B"/>
    <w:rsid w:val="00F55A57"/>
    <w:rsid w:val="00F56AD1"/>
    <w:rsid w:val="00F56BF3"/>
    <w:rsid w:val="00F575CD"/>
    <w:rsid w:val="00F57B5A"/>
    <w:rsid w:val="00F60508"/>
    <w:rsid w:val="00F61F10"/>
    <w:rsid w:val="00F65EFF"/>
    <w:rsid w:val="00F66EF4"/>
    <w:rsid w:val="00F67638"/>
    <w:rsid w:val="00F67C5F"/>
    <w:rsid w:val="00F712AE"/>
    <w:rsid w:val="00F724E2"/>
    <w:rsid w:val="00F7264E"/>
    <w:rsid w:val="00F72843"/>
    <w:rsid w:val="00F72DA1"/>
    <w:rsid w:val="00F73531"/>
    <w:rsid w:val="00F750B9"/>
    <w:rsid w:val="00F7554F"/>
    <w:rsid w:val="00F75C38"/>
    <w:rsid w:val="00F75E2D"/>
    <w:rsid w:val="00F77088"/>
    <w:rsid w:val="00F77C36"/>
    <w:rsid w:val="00F77D10"/>
    <w:rsid w:val="00F800B6"/>
    <w:rsid w:val="00F80296"/>
    <w:rsid w:val="00F81DFF"/>
    <w:rsid w:val="00F8299B"/>
    <w:rsid w:val="00F84D22"/>
    <w:rsid w:val="00F85AF6"/>
    <w:rsid w:val="00F860BF"/>
    <w:rsid w:val="00F87524"/>
    <w:rsid w:val="00F90EDD"/>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514F"/>
    <w:rsid w:val="00FA601F"/>
    <w:rsid w:val="00FA6B4B"/>
    <w:rsid w:val="00FA71C3"/>
    <w:rsid w:val="00FB0335"/>
    <w:rsid w:val="00FB0AFE"/>
    <w:rsid w:val="00FB1500"/>
    <w:rsid w:val="00FB44FB"/>
    <w:rsid w:val="00FB55FB"/>
    <w:rsid w:val="00FB797F"/>
    <w:rsid w:val="00FB7D38"/>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897"/>
    <w:rsid w:val="00FD3A18"/>
    <w:rsid w:val="00FD441A"/>
    <w:rsid w:val="00FD5273"/>
    <w:rsid w:val="00FD7B36"/>
    <w:rsid w:val="00FE2A1A"/>
    <w:rsid w:val="00FE2B23"/>
    <w:rsid w:val="00FE2F29"/>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38D63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customStyle="1" w:styleId="10">
    <w:name w:val="标题 1 字符"/>
    <w:basedOn w:val="8"/>
    <w:link w:val="2"/>
    <w:uiPriority w:val="0"/>
    <w:rPr>
      <w:rFonts w:ascii="仿宋_GB2312" w:hAnsi="Times New Roman" w:eastAsia="仿宋_GB2312" w:cs="Times New Roman"/>
      <w:bCs/>
      <w:snapToGrid w:val="0"/>
      <w:kern w:val="0"/>
      <w:szCs w:val="21"/>
    </w:rPr>
  </w:style>
  <w:style w:type="character" w:customStyle="1" w:styleId="11">
    <w:name w:val="页脚 字符"/>
    <w:basedOn w:val="8"/>
    <w:link w:val="3"/>
    <w:uiPriority w:val="99"/>
    <w:rPr>
      <w:rFonts w:ascii="Times New Roman" w:hAnsi="Times New Roman" w:eastAsia="宋体" w:cs="Times New Roman"/>
      <w:sz w:val="18"/>
      <w:szCs w:val="18"/>
    </w:rPr>
  </w:style>
  <w:style w:type="character" w:customStyle="1" w:styleId="12">
    <w:name w:val="副标题 字符"/>
    <w:basedOn w:val="8"/>
    <w:link w:val="5"/>
    <w:uiPriority w:val="0"/>
    <w:rPr>
      <w:rFonts w:ascii="Cambria" w:hAnsi="Cambria" w:eastAsia="黑体" w:cs="Times New Roman"/>
      <w:bCs/>
      <w:kern w:val="28"/>
      <w:sz w:val="28"/>
      <w:szCs w:val="32"/>
    </w:rPr>
  </w:style>
  <w:style w:type="character" w:customStyle="1" w:styleId="13">
    <w:name w:val="页眉 字符"/>
    <w:basedOn w:val="8"/>
    <w:link w:val="4"/>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5</Pages>
  <Words>396</Words>
  <Characters>2259</Characters>
  <Lines>18</Lines>
  <Paragraphs>5</Paragraphs>
  <TotalTime>553</TotalTime>
  <ScaleCrop>false</ScaleCrop>
  <LinksUpToDate>false</LinksUpToDate>
  <CharactersWithSpaces>2650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2023-11-22T13:20:00Z</cp:lastPrinted>
  <dcterms:modified xsi:type="dcterms:W3CDTF">2024-04-22T02:32:28Z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DE868795D3644D89965B7BDA23F0593D</vt:lpwstr>
  </property>
</Properties>
</file>